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2089" w14:textId="77777777" w:rsidR="00441221" w:rsidRDefault="00441221" w:rsidP="00441221">
      <w:pPr>
        <w:pStyle w:val="Encabezado"/>
        <w:tabs>
          <w:tab w:val="clear" w:pos="4252"/>
          <w:tab w:val="clear" w:pos="8504"/>
        </w:tabs>
        <w:jc w:val="center"/>
        <w:rPr>
          <w:rFonts w:ascii="Calibri" w:hAnsi="Calibri" w:cs="Arial"/>
          <w:b/>
          <w:bCs/>
          <w:color w:val="FFFFFF"/>
          <w:sz w:val="32"/>
          <w:szCs w:val="32"/>
          <w:lang w:val="es-ES_tradnl"/>
        </w:rPr>
      </w:pPr>
      <w:r>
        <w:rPr>
          <w:rFonts w:ascii="Calibri" w:hAnsi="Calibri" w:cs="Arial"/>
          <w:b/>
          <w:bCs/>
          <w:color w:val="FFFFFF"/>
          <w:sz w:val="32"/>
          <w:szCs w:val="32"/>
          <w:lang w:val="es-ES_tradnl"/>
        </w:rPr>
        <w:t>Anexo I de la Convocatoria</w:t>
      </w:r>
    </w:p>
    <w:p w14:paraId="3EE72EA4" w14:textId="77777777" w:rsidR="00441221" w:rsidRDefault="00441221" w:rsidP="00441221">
      <w:pPr>
        <w:pStyle w:val="Encabezado"/>
        <w:tabs>
          <w:tab w:val="clear" w:pos="4252"/>
          <w:tab w:val="clear" w:pos="8504"/>
        </w:tabs>
        <w:jc w:val="center"/>
        <w:rPr>
          <w:rFonts w:ascii="Calibri" w:hAnsi="Calibri" w:cs="Arial"/>
          <w:b/>
          <w:bCs/>
          <w:color w:val="FFFFFF"/>
          <w:sz w:val="32"/>
          <w:szCs w:val="32"/>
          <w:lang w:val="es-ES_tradnl"/>
        </w:rPr>
      </w:pPr>
      <w:r>
        <w:rPr>
          <w:rFonts w:ascii="Calibri" w:hAnsi="Calibri" w:cs="Arial"/>
          <w:b/>
          <w:bCs/>
          <w:color w:val="FFFFFF"/>
          <w:sz w:val="32"/>
          <w:szCs w:val="32"/>
          <w:lang w:val="es-ES_tradnl"/>
        </w:rPr>
        <w:t xml:space="preserve">Documento de </w:t>
      </w: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p>
    <w:p w14:paraId="6D0DB8FE" w14:textId="006B2E40" w:rsidR="00B92137" w:rsidRPr="00083AA1" w:rsidRDefault="00011F59" w:rsidP="00083AA1">
      <w:pPr>
        <w:pStyle w:val="Encabezado"/>
        <w:pBdr>
          <w:top w:val="single" w:sz="4" w:space="1" w:color="auto"/>
          <w:left w:val="single" w:sz="4" w:space="4" w:color="auto"/>
          <w:bottom w:val="single" w:sz="4" w:space="1" w:color="auto"/>
          <w:right w:val="single" w:sz="4" w:space="4" w:color="auto"/>
        </w:pBdr>
        <w:shd w:val="clear" w:color="auto" w:fill="00B0F0"/>
        <w:tabs>
          <w:tab w:val="clear" w:pos="4252"/>
          <w:tab w:val="clear" w:pos="8504"/>
        </w:tabs>
        <w:jc w:val="center"/>
        <w:rPr>
          <w:rFonts w:ascii="Calibri" w:hAnsi="Calibri" w:cs="Arial"/>
          <w:b/>
          <w:bCs/>
          <w:color w:val="FFFFFF" w:themeColor="background1"/>
          <w:sz w:val="32"/>
          <w:szCs w:val="32"/>
          <w:lang w:val="es-ES_tradnl"/>
        </w:rPr>
      </w:pPr>
      <w:r w:rsidRPr="00083AA1">
        <w:rPr>
          <w:rFonts w:ascii="Calibri" w:hAnsi="Calibri" w:cs="Arial"/>
          <w:b/>
          <w:bCs/>
          <w:color w:val="FFFFFF" w:themeColor="background1"/>
          <w:sz w:val="32"/>
          <w:szCs w:val="32"/>
          <w:lang w:val="es-ES_tradnl"/>
        </w:rPr>
        <w:t>Anexo I</w:t>
      </w:r>
      <w:r w:rsidR="00B92137" w:rsidRPr="00083AA1">
        <w:rPr>
          <w:rFonts w:ascii="Calibri" w:hAnsi="Calibri" w:cs="Arial"/>
          <w:b/>
          <w:bCs/>
          <w:color w:val="FFFFFF" w:themeColor="background1"/>
          <w:sz w:val="32"/>
          <w:szCs w:val="32"/>
          <w:lang w:val="es-ES_tradnl"/>
        </w:rPr>
        <w:t>I de la Convocatoria</w:t>
      </w:r>
    </w:p>
    <w:p w14:paraId="48FA2BBB" w14:textId="7E59C098" w:rsidR="00011F59" w:rsidRPr="00083AA1" w:rsidRDefault="00011F59" w:rsidP="00083AA1">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ascii="Calibri" w:hAnsi="Calibri" w:cs="Calibri"/>
          <w:i/>
          <w:iCs/>
          <w:color w:val="FFFFFF" w:themeColor="background1"/>
          <w:sz w:val="32"/>
          <w:szCs w:val="32"/>
        </w:rPr>
      </w:pPr>
      <w:r w:rsidRPr="00083AA1">
        <w:rPr>
          <w:b/>
          <w:color w:val="FFFFFF" w:themeColor="background1"/>
          <w:sz w:val="32"/>
          <w:szCs w:val="32"/>
          <w:lang w:eastAsia="es-ES_tradnl"/>
        </w:rPr>
        <w:t>Declaración responsable de cumplimiento de las condiciones de participación y de ayudas</w:t>
      </w:r>
      <w:r w:rsidR="00F13134">
        <w:rPr>
          <w:b/>
          <w:color w:val="FFFFFF" w:themeColor="background1"/>
          <w:sz w:val="32"/>
          <w:szCs w:val="32"/>
          <w:lang w:eastAsia="es-ES_tradnl"/>
        </w:rPr>
        <w:t>.</w:t>
      </w:r>
    </w:p>
    <w:p w14:paraId="19F9DE73" w14:textId="0A43F5DB" w:rsidR="00B92137" w:rsidRPr="00083AA1" w:rsidRDefault="00ED0976" w:rsidP="00083AA1">
      <w:pPr>
        <w:pStyle w:val="Encabezado"/>
        <w:pBdr>
          <w:top w:val="single" w:sz="4" w:space="1" w:color="auto"/>
          <w:left w:val="single" w:sz="4" w:space="4" w:color="auto"/>
          <w:bottom w:val="single" w:sz="4" w:space="1" w:color="auto"/>
          <w:right w:val="single" w:sz="4" w:space="4" w:color="auto"/>
        </w:pBdr>
        <w:shd w:val="clear" w:color="auto" w:fill="00B0F0"/>
        <w:tabs>
          <w:tab w:val="clear" w:pos="4252"/>
          <w:tab w:val="clear" w:pos="8504"/>
        </w:tabs>
        <w:jc w:val="center"/>
        <w:rPr>
          <w:rFonts w:ascii="Calibri" w:hAnsi="Calibri"/>
          <w:b/>
          <w:bCs/>
          <w:color w:val="FFFFFF" w:themeColor="background1"/>
          <w:lang w:val="es-ES_tradnl"/>
        </w:rPr>
      </w:pPr>
      <w:r w:rsidRPr="00083AA1">
        <w:rPr>
          <w:rFonts w:ascii="Calibri" w:hAnsi="Calibri" w:cs="Arial"/>
          <w:b/>
          <w:bCs/>
          <w:color w:val="FFFFFF" w:themeColor="background1"/>
          <w:sz w:val="32"/>
          <w:szCs w:val="32"/>
          <w:lang w:val="es-ES_tradnl"/>
        </w:rPr>
        <w:t xml:space="preserve">Convocatoria: </w:t>
      </w:r>
      <w:r w:rsidR="00B92137" w:rsidRPr="00083AA1">
        <w:rPr>
          <w:rFonts w:ascii="Calibri" w:hAnsi="Calibri" w:cs="Arial"/>
          <w:b/>
          <w:bCs/>
          <w:color w:val="FFFFFF" w:themeColor="background1"/>
          <w:sz w:val="32"/>
          <w:szCs w:val="32"/>
          <w:lang w:val="es-ES_tradnl"/>
        </w:rPr>
        <w:t xml:space="preserve">“Visita a Feria BIOFACH, Alemania, del 8 al </w:t>
      </w:r>
      <w:r w:rsidR="006E4AFD">
        <w:rPr>
          <w:rFonts w:ascii="Calibri" w:hAnsi="Calibri" w:cs="Arial"/>
          <w:b/>
          <w:bCs/>
          <w:color w:val="FFFFFF" w:themeColor="background1"/>
          <w:sz w:val="32"/>
          <w:szCs w:val="32"/>
          <w:lang w:val="es-ES_tradnl"/>
        </w:rPr>
        <w:t>19</w:t>
      </w:r>
      <w:r w:rsidR="00B92137" w:rsidRPr="00083AA1">
        <w:rPr>
          <w:rFonts w:ascii="Calibri" w:hAnsi="Calibri" w:cs="Arial"/>
          <w:b/>
          <w:bCs/>
          <w:color w:val="FFFFFF" w:themeColor="background1"/>
          <w:sz w:val="32"/>
          <w:szCs w:val="32"/>
          <w:lang w:val="es-ES_tradnl"/>
        </w:rPr>
        <w:t xml:space="preserve"> de febrero de 202</w:t>
      </w:r>
      <w:r w:rsidR="001521CB">
        <w:rPr>
          <w:rFonts w:ascii="Calibri" w:hAnsi="Calibri" w:cs="Arial"/>
          <w:b/>
          <w:bCs/>
          <w:color w:val="FFFFFF" w:themeColor="background1"/>
          <w:sz w:val="32"/>
          <w:szCs w:val="32"/>
          <w:lang w:val="es-ES_tradnl"/>
        </w:rPr>
        <w:t>3</w:t>
      </w:r>
      <w:r w:rsidR="00B92137" w:rsidRPr="00083AA1">
        <w:rPr>
          <w:rFonts w:ascii="Calibri" w:hAnsi="Calibri" w:cs="Arial"/>
          <w:b/>
          <w:bCs/>
          <w:color w:val="FFFFFF" w:themeColor="background1"/>
          <w:sz w:val="32"/>
          <w:szCs w:val="32"/>
          <w:lang w:val="es-ES_tradnl"/>
        </w:rPr>
        <w:t>”</w:t>
      </w:r>
    </w:p>
    <w:p w14:paraId="7143EC4B" w14:textId="7015FC82" w:rsidR="00441221" w:rsidRDefault="00441221" w:rsidP="00441221">
      <w:pPr>
        <w:spacing w:line="240" w:lineRule="auto"/>
        <w:jc w:val="center"/>
        <w:rPr>
          <w:b/>
          <w:sz w:val="32"/>
          <w:szCs w:val="32"/>
          <w:lang w:eastAsia="es-ES_tradnl"/>
        </w:rPr>
      </w:pPr>
      <w:r w:rsidRPr="009B5316">
        <w:rPr>
          <w:rFonts w:ascii="Calibri" w:hAnsi="Calibri" w:cs="Arial"/>
          <w:color w:val="FFFFFF"/>
          <w:sz w:val="24"/>
          <w:szCs w:val="24"/>
          <w:lang w:val="es-ES_tradnl"/>
        </w:rPr>
        <w:t>Periodo 2014-2020</w:t>
      </w:r>
    </w:p>
    <w:p w14:paraId="0820E917" w14:textId="77777777" w:rsidR="007F3DE1" w:rsidRPr="0000050B" w:rsidRDefault="006E4AFD"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0E5EB3F0"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3F1844">
        <w:rPr>
          <w:rFonts w:ascii="Calibri" w:hAnsi="Calibri"/>
          <w:b/>
          <w:color w:val="auto"/>
          <w:szCs w:val="22"/>
        </w:rPr>
        <w:t xml:space="preserve">“Visita a Feria </w:t>
      </w:r>
      <w:r w:rsidR="003D6C0C">
        <w:rPr>
          <w:rFonts w:ascii="Calibri" w:hAnsi="Calibri"/>
          <w:b/>
          <w:color w:val="auto"/>
          <w:szCs w:val="22"/>
        </w:rPr>
        <w:t xml:space="preserve">BIOFACH, Alemania, del 8 al </w:t>
      </w:r>
      <w:r w:rsidR="006E4AFD">
        <w:rPr>
          <w:rFonts w:ascii="Calibri" w:hAnsi="Calibri"/>
          <w:b/>
          <w:color w:val="auto"/>
          <w:szCs w:val="22"/>
        </w:rPr>
        <w:t>19</w:t>
      </w:r>
      <w:r w:rsidR="003D6C0C">
        <w:rPr>
          <w:rFonts w:ascii="Calibri" w:hAnsi="Calibri"/>
          <w:b/>
          <w:color w:val="auto"/>
          <w:szCs w:val="22"/>
        </w:rPr>
        <w:t xml:space="preserve"> de febrero de 202</w:t>
      </w:r>
      <w:r w:rsidR="006E4AFD">
        <w:rPr>
          <w:rFonts w:ascii="Calibri" w:hAnsi="Calibri"/>
          <w:b/>
          <w:color w:val="auto"/>
          <w:szCs w:val="22"/>
        </w:rPr>
        <w:t>3</w:t>
      </w:r>
      <w:r w:rsidR="003D6C0C">
        <w:rPr>
          <w:rFonts w:ascii="Calibri" w:hAnsi="Calibri"/>
          <w:b/>
          <w:color w:val="auto"/>
          <w:szCs w:val="22"/>
        </w:rPr>
        <w:t>”.</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lastRenderedPageBreak/>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C8034F">
      <w:pPr>
        <w:pStyle w:val="Textoindependiente"/>
        <w:spacing w:line="240" w:lineRule="auto"/>
        <w:ind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C8034F">
      <w:pPr>
        <w:shd w:val="clear" w:color="auto" w:fill="FFFFFF"/>
        <w:spacing w:before="100" w:line="240" w:lineRule="auto"/>
        <w:rPr>
          <w:rFonts w:ascii="Arial Narrow" w:hAnsi="Arial Narrow"/>
          <w:i/>
          <w:iCs/>
          <w:sz w:val="16"/>
          <w:szCs w:val="16"/>
        </w:rPr>
      </w:pPr>
    </w:p>
    <w:sectPr w:rsidR="0070152C" w:rsidSect="00C8034F">
      <w:headerReference w:type="default" r:id="rId12"/>
      <w:footerReference w:type="default" r:id="rId13"/>
      <w:pgSz w:w="11907" w:h="16840" w:code="9"/>
      <w:pgMar w:top="1666" w:right="1134" w:bottom="993" w:left="1260" w:header="426" w:footer="10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18C5" w14:textId="77777777" w:rsidR="00D94D69" w:rsidRDefault="00D94D69">
      <w:r>
        <w:separator/>
      </w:r>
    </w:p>
  </w:endnote>
  <w:endnote w:type="continuationSeparator" w:id="0">
    <w:p w14:paraId="6B30399A" w14:textId="77777777" w:rsidR="00D94D69" w:rsidRDefault="00D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6965" w14:textId="77777777" w:rsidR="00D94D69" w:rsidRDefault="00D94D69">
      <w:r>
        <w:separator/>
      </w:r>
    </w:p>
  </w:footnote>
  <w:footnote w:type="continuationSeparator" w:id="0">
    <w:p w14:paraId="05B5F828" w14:textId="77777777" w:rsidR="00D94D69" w:rsidRDefault="00D94D69">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6E4AFD"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01805408">
    <w:abstractNumId w:val="9"/>
  </w:num>
  <w:num w:numId="2" w16cid:durableId="1441871519">
    <w:abstractNumId w:val="6"/>
  </w:num>
  <w:num w:numId="3" w16cid:durableId="879240674">
    <w:abstractNumId w:val="4"/>
  </w:num>
  <w:num w:numId="4" w16cid:durableId="1948468603">
    <w:abstractNumId w:val="8"/>
  </w:num>
  <w:num w:numId="5" w16cid:durableId="1989359991">
    <w:abstractNumId w:val="10"/>
  </w:num>
  <w:num w:numId="6" w16cid:durableId="935943994">
    <w:abstractNumId w:val="0"/>
  </w:num>
  <w:num w:numId="7" w16cid:durableId="26180012">
    <w:abstractNumId w:val="1"/>
  </w:num>
  <w:num w:numId="8" w16cid:durableId="2047870182">
    <w:abstractNumId w:val="5"/>
  </w:num>
  <w:num w:numId="9" w16cid:durableId="518785545">
    <w:abstractNumId w:val="17"/>
  </w:num>
  <w:num w:numId="10" w16cid:durableId="208791646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5130793">
    <w:abstractNumId w:val="16"/>
  </w:num>
  <w:num w:numId="12" w16cid:durableId="283312888">
    <w:abstractNumId w:val="3"/>
  </w:num>
  <w:num w:numId="13" w16cid:durableId="1630208731">
    <w:abstractNumId w:val="13"/>
  </w:num>
  <w:num w:numId="14" w16cid:durableId="1357254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2259711">
    <w:abstractNumId w:val="2"/>
  </w:num>
  <w:num w:numId="16" w16cid:durableId="1146749527">
    <w:abstractNumId w:val="12"/>
  </w:num>
  <w:num w:numId="17" w16cid:durableId="123276078">
    <w:abstractNumId w:val="18"/>
  </w:num>
  <w:num w:numId="18" w16cid:durableId="305353152">
    <w:abstractNumId w:val="14"/>
  </w:num>
  <w:num w:numId="19" w16cid:durableId="1077627124">
    <w:abstractNumId w:val="19"/>
  </w:num>
  <w:num w:numId="20" w16cid:durableId="78674617">
    <w:abstractNumId w:val="11"/>
  </w:num>
  <w:num w:numId="21" w16cid:durableId="1552158831">
    <w:abstractNumId w:val="15"/>
  </w:num>
  <w:num w:numId="22" w16cid:durableId="164174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1F59"/>
    <w:rsid w:val="00012A05"/>
    <w:rsid w:val="00021762"/>
    <w:rsid w:val="00026DB3"/>
    <w:rsid w:val="00042247"/>
    <w:rsid w:val="0005493C"/>
    <w:rsid w:val="00061FE3"/>
    <w:rsid w:val="000706AA"/>
    <w:rsid w:val="0007133D"/>
    <w:rsid w:val="000745C1"/>
    <w:rsid w:val="00083AA1"/>
    <w:rsid w:val="0009389B"/>
    <w:rsid w:val="00093D1B"/>
    <w:rsid w:val="000A1577"/>
    <w:rsid w:val="000D2893"/>
    <w:rsid w:val="000D6F65"/>
    <w:rsid w:val="000F3778"/>
    <w:rsid w:val="00110EB0"/>
    <w:rsid w:val="00111F4A"/>
    <w:rsid w:val="001159CB"/>
    <w:rsid w:val="0013307F"/>
    <w:rsid w:val="00151B35"/>
    <w:rsid w:val="001521CB"/>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D6C0C"/>
    <w:rsid w:val="003E5BCE"/>
    <w:rsid w:val="003F1844"/>
    <w:rsid w:val="003F4807"/>
    <w:rsid w:val="003F5DF2"/>
    <w:rsid w:val="004035FB"/>
    <w:rsid w:val="00415DBD"/>
    <w:rsid w:val="004176A3"/>
    <w:rsid w:val="004213F1"/>
    <w:rsid w:val="00421DDB"/>
    <w:rsid w:val="00437A38"/>
    <w:rsid w:val="00441221"/>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E4AFD"/>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4E28"/>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92137"/>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8034F"/>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94D69"/>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0976"/>
    <w:rsid w:val="00ED2721"/>
    <w:rsid w:val="00EF33EC"/>
    <w:rsid w:val="00EF67F3"/>
    <w:rsid w:val="00F13134"/>
    <w:rsid w:val="00F42315"/>
    <w:rsid w:val="00F42E7F"/>
    <w:rsid w:val="00F441CD"/>
    <w:rsid w:val="00F6487F"/>
    <w:rsid w:val="00F70013"/>
    <w:rsid w:val="00F801E8"/>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1a90b0-91f3-4bfe-b2c0-28ff52c31372" xsi:nil="true"/>
    <lcf76f155ced4ddcb4097134ff3c332f xmlns="9d8905e7-d620-4188-9524-eba50003ac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A31EE0B2895D4CAE825A7C50196B43" ma:contentTypeVersion="9" ma:contentTypeDescription="Crear nuevo documento." ma:contentTypeScope="" ma:versionID="ae4f737c465686b6d86d5607aefc7cfa">
  <xsd:schema xmlns:xsd="http://www.w3.org/2001/XMLSchema" xmlns:xs="http://www.w3.org/2001/XMLSchema" xmlns:p="http://schemas.microsoft.com/office/2006/metadata/properties" xmlns:ns2="9d8905e7-d620-4188-9524-eba50003acfe" xmlns:ns3="b61a90b0-91f3-4bfe-b2c0-28ff52c31372" targetNamespace="http://schemas.microsoft.com/office/2006/metadata/properties" ma:root="true" ma:fieldsID="e1bc263223a3f7918629f9a76d90591b" ns2:_="" ns3:_="">
    <xsd:import namespace="9d8905e7-d620-4188-9524-eba50003acfe"/>
    <xsd:import namespace="b61a90b0-91f3-4bfe-b2c0-28ff52c313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905e7-d620-4188-9524-eba50003a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6da98072-dbd7-4df7-b7c0-93936f168d5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a90b0-91f3-4bfe-b2c0-28ff52c31372"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be549cdc-5247-4c5e-b019-a0b612aa0d49}" ma:internalName="TaxCatchAll" ma:showField="CatchAllData" ma:web="b61a90b0-91f3-4bfe-b2c0-28ff52c31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39564CB9-CEC5-4DAE-9CD5-B7C6AB4C5978}"/>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1277</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7926</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Maria Domingo</cp:lastModifiedBy>
  <cp:revision>37</cp:revision>
  <cp:lastPrinted>2016-02-08T08:19:00Z</cp:lastPrinted>
  <dcterms:created xsi:type="dcterms:W3CDTF">2021-03-18T13:16:00Z</dcterms:created>
  <dcterms:modified xsi:type="dcterms:W3CDTF">2022-11-07T17:42:00Z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0x01010083A31EE0B2895D4CAE825A7C50196B43</vt:lpwstr>
  </property>
</Properties>
</file>